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387F0F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87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F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387F0F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387F0F">
        <w:rPr>
          <w:noProof/>
          <w:sz w:val="24"/>
          <w:szCs w:val="24"/>
        </w:rPr>
        <w:t>1999</w:t>
      </w:r>
      <w:r w:rsidR="00102979" w:rsidRPr="00387F0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387F0F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387F0F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387F0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387F0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387F0F">
        <w:rPr>
          <w:sz w:val="24"/>
          <w:szCs w:val="24"/>
        </w:rPr>
        <w:t xml:space="preserve"> </w:t>
      </w:r>
      <w:r w:rsidR="001964A6" w:rsidRPr="00387F0F">
        <w:rPr>
          <w:noProof/>
          <w:sz w:val="24"/>
          <w:szCs w:val="24"/>
        </w:rPr>
        <w:t>50:19:0040318:523</w:t>
      </w:r>
      <w:r w:rsidRPr="00387F0F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387F0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387F0F">
        <w:rPr>
          <w:sz w:val="24"/>
          <w:szCs w:val="24"/>
        </w:rPr>
        <w:t xml:space="preserve"> – «</w:t>
      </w:r>
      <w:r w:rsidR="00597746" w:rsidRPr="00387F0F">
        <w:rPr>
          <w:noProof/>
          <w:sz w:val="24"/>
          <w:szCs w:val="24"/>
        </w:rPr>
        <w:t>Земли населенных пунктов</w:t>
      </w:r>
      <w:r w:rsidRPr="00387F0F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387F0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387F0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387F0F">
        <w:rPr>
          <w:sz w:val="24"/>
          <w:szCs w:val="24"/>
        </w:rPr>
        <w:t xml:space="preserve"> – «</w:t>
      </w:r>
      <w:r w:rsidR="003E59E1" w:rsidRPr="00387F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387F0F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387F0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387F0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387F0F">
        <w:rPr>
          <w:sz w:val="24"/>
          <w:szCs w:val="24"/>
        </w:rPr>
        <w:t xml:space="preserve">: </w:t>
      </w:r>
      <w:r w:rsidR="00D1191C" w:rsidRPr="00387F0F">
        <w:rPr>
          <w:noProof/>
          <w:sz w:val="24"/>
          <w:szCs w:val="24"/>
        </w:rPr>
        <w:t>Московская область, м.о. Рузский, д. Гомнино</w:t>
      </w:r>
      <w:r w:rsidR="00472CAA" w:rsidRPr="00387F0F">
        <w:rPr>
          <w:sz w:val="24"/>
          <w:szCs w:val="24"/>
        </w:rPr>
        <w:t xml:space="preserve"> </w:t>
      </w:r>
      <w:r w:rsidRPr="00387F0F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387F0F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387F0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387F0F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(**), полностью расположен: границы полос воздушных подходов аэродрома Кубинка.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 xml:space="preserve">2.3. Окончание срока Договора не освобождает Стороны от ответственности за его </w:t>
      </w:r>
      <w:r w:rsidRPr="00A31FA7">
        <w:lastRenderedPageBreak/>
        <w:t>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59940DC2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="00387F0F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Водного кодекса Российской Федерации, решения Исполкома Моссовета и Мособлисполкома от 17.04.1980 № 500-1143; постановления Правительства Москвы и Правительства МО от 17.12.2019 № 1705-ПП/970/44 (ред. от 30.11.2021),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lastRenderedPageBreak/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 xml:space="preserve"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</w:t>
      </w:r>
      <w:r w:rsidRPr="00096E8C">
        <w:lastRenderedPageBreak/>
        <w:t>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1FE0B1D5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0A12F081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387F0F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387F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387F0F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387F0F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F0F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387F0F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387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387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387F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387F0F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F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387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387F0F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387F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387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387F0F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13A13A3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2B43100C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1999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387F0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A6AB5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87F0F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3282</Words>
  <Characters>18709</Characters>
  <Application>Microsoft Office Word</Application>
  <DocSecurity>0</DocSecurity>
  <Lines>155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2025-08-26T14:24:00Z</dcterms:created>
  <dcterms:modified xsi:type="dcterms:W3CDTF">2025-08-26T14:24:00Z</dcterms:modified>
</cp:coreProperties>
</file>